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B60" w:rsidRPr="00F15B60" w:rsidRDefault="00F15B60" w:rsidP="00F15B6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fr-FR"/>
          <w14:ligatures w14:val="none"/>
        </w:rPr>
      </w:pPr>
      <w:r w:rsidRPr="00F15B60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fr-FR"/>
          <w14:ligatures w14:val="none"/>
        </w:rPr>
        <w:t>Tableau 2.</w:t>
      </w:r>
      <w:r w:rsidRPr="00F15B60">
        <w:rPr>
          <w:rFonts w:ascii="Arial" w:eastAsia="Times New Roman" w:hAnsi="Arial" w:cs="Arial"/>
          <w:color w:val="222222"/>
          <w:kern w:val="0"/>
          <w:sz w:val="20"/>
          <w:szCs w:val="20"/>
          <w:lang w:eastAsia="fr-FR"/>
          <w14:ligatures w14:val="none"/>
        </w:rPr>
        <w:t> Exemples de produits commerciaux utilisant des bactéries favorisant la croissance des plantes.</w:t>
      </w:r>
    </w:p>
    <w:tbl>
      <w:tblPr>
        <w:tblW w:w="0" w:type="dxa"/>
        <w:tblCellSpacing w:w="15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561"/>
        <w:gridCol w:w="5015"/>
        <w:gridCol w:w="4873"/>
      </w:tblGrid>
      <w:tr w:rsidR="00F15B60" w:rsidRPr="00F15B60" w:rsidTr="00F15B6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Ingrédient PGPB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Produit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Entreprise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 prévue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Azoarcus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sp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Azorhizobium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sp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Azospirillum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sp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JumeauN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Mapleton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Agri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Biotec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Mapleton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Australie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Cultures agricoles et horticoles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Azospirillum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brasilense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AzoFer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Biofabrica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Mexico, Mexique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 et grandes cultures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Azotobacter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chroococcum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Dimargon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Biocultivos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Ibague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Colombie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Soja et café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Azotobacter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chroococcum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Azospirillum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brasilense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Bacillus megaterium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Azoter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Azoter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Gyor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Hongrie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Cultures agricoles et horticoles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Azospirillum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brasilense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Azotobacter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chroococcum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Pseudomonas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fluorescens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RoshdAfza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Société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Biorun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Karaj, Iran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Maïs, riz, céréales, canne à sucre et arbres fruitiers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Azotobacter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chroococcum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Bacillus megaterium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Phylazonit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Phylazonit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Nyiregyhaza, Hongrie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Maïs, soja, céréales, canola et tournesol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Azotobacter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chroococcum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Pseudomonas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fluorescensine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Or bio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 Power Lanka, Columbo, Sri Lanka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Cultures agricoles et horticoles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Azotobacter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vinelandii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  <w:t>(avec 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Rhizophagus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irregulis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)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Rhizosum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Syngenta, Bâle, Suisse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Maïs, riz, soja, canola, tournesol, betterave à sucre et sorgho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Bacillus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spp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  <w:t>(avec </w:t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Glomus </w:t>
            </w:r>
            <w:proofErr w:type="spellStart"/>
            <w:proofErr w:type="gram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intraradices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)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Catapulte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Bio-Tech Organics, Virginie, Australie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Céréales d'hiver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Bacillus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amyloliquefaciens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  <w:t>(avec 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Trichoderma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gram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virens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)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Racines rapides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Novozymes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BioAg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Ltd.,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Bagsvaerd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Danemark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Maïs, soja, canola, légumineuses, tournesol et betterave à sucre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Bacillus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mucilaginosus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K Sol-B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AgriLife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Hyderabad, Inde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Légumineuses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Bacillus subtilis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Sérénade ASO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Bayer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CropScience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Monheim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Allemagne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Cultures fruitières et maraîchères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Bacillus subtilis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japonicum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Nodulateur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N/T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BASF, Ludwigshafen, Allemagne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Soja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Bacillus subtilis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Bacillus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licheniformis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Bacillus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amyloliquefaciens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Bacillus megaterium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Bacillus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pumilus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Pseudomonas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putida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Paenibacillus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ploymyxa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BioLevel-PhosN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Biolevel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Ltd.,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Chipping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Norton, Royaume-Uni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Maïs, petites céréales, pomme de terre, légumes et cultures spéciales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spp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NoduMax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UPL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OpenAg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Lagos, Nigéria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Soja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japonicum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Biagro10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Biagro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Cambe, Brésil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Maïs, soja, blé, légumineuses, canne à sucre et café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japonicum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Liquidefix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Legume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Technology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Ltd., East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Bridgford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Royaume-Uni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Soja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japonicum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Optimiser LV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Novozymes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BioAg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Ltd.,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Bagsvaerd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Danemark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Soja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japonicum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Haut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Rizoliq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Rizobacter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Buenos Aires, Argentine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Soja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japonicum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Rhizobium</w:t>
            </w: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sp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LégumineuseFix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Technologie des légumineuses, Nottingham, Royaume-Uni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Cultures de soja et de légumineuses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Bradyrhizobium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japonicum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Delftia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acidovorans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Bioboost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+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Lallemand, Montréal, Canada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Colza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Methylobacterium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symbioticum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Utrisha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Corteva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Agriscience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Indianapolis, IN, États-Unis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Maïs, riz, soja, canola, tournesol, betterave à sucre et sorgho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Paenibacillus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polymyxa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N2 personnalisé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Produits biologiques personnalisés, Deerfield Beach, Floride, États-Unis.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Cultures agricoles et horticoles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Pseudomonas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chlororaphis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Cédomon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Lantmännen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BioAgri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Uppsala, Suède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Orge et avoine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Thiobacillus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thiooxidans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Symbion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-S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Stanes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, </w:t>
            </w: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Coïmbatore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Inde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Cultures agricoles et horticoles</w:t>
            </w:r>
          </w:p>
        </w:tc>
      </w:tr>
      <w:tr w:rsidR="00F15B60" w:rsidRPr="00F15B60" w:rsidTr="00F15B60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Thiobacillus</w:t>
            </w:r>
            <w:proofErr w:type="spellEnd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F15B60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thiooxidans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ZN Sol-B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AgriLife</w:t>
            </w:r>
            <w:proofErr w:type="spellEnd"/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, Hyderabad, Inde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9F9F9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15B60" w:rsidRPr="00F15B60" w:rsidRDefault="00F15B60" w:rsidP="00F15B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B60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fr-FR"/>
                <w14:ligatures w14:val="none"/>
              </w:rPr>
              <w:t>Riz, canne à sucre, vergers et légumes</w:t>
            </w:r>
          </w:p>
        </w:tc>
      </w:tr>
    </w:tbl>
    <w:p w:rsidR="00394355" w:rsidRDefault="00394355"/>
    <w:sectPr w:rsidR="00394355" w:rsidSect="00F15B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60"/>
    <w:rsid w:val="00394355"/>
    <w:rsid w:val="003C0C28"/>
    <w:rsid w:val="006D4817"/>
    <w:rsid w:val="00C03D1E"/>
    <w:rsid w:val="00EF63EE"/>
    <w:rsid w:val="00F1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C953-429C-4032-81B3-CB381884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-italic">
    <w:name w:val="html-italic"/>
    <w:basedOn w:val="Policepardfaut"/>
    <w:rsid w:val="00F1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</dc:creator>
  <cp:keywords/>
  <dc:description/>
  <cp:lastModifiedBy>Abdoulaye</cp:lastModifiedBy>
  <cp:revision>1</cp:revision>
  <dcterms:created xsi:type="dcterms:W3CDTF">2023-05-26T18:11:00Z</dcterms:created>
  <dcterms:modified xsi:type="dcterms:W3CDTF">2023-05-26T18:12:00Z</dcterms:modified>
</cp:coreProperties>
</file>